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DC59" w14:textId="03F2D07D" w:rsidR="00844E62" w:rsidRPr="00263E20" w:rsidRDefault="00844E62" w:rsidP="00DA1932">
      <w:pPr>
        <w:spacing w:before="0" w:after="0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tbl>
      <w:tblPr>
        <w:tblStyle w:val="TableGrid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982"/>
      </w:tblGrid>
      <w:tr w:rsidR="00844E62" w:rsidRPr="00263E20" w14:paraId="5A241027" w14:textId="77777777" w:rsidTr="004379F0">
        <w:trPr>
          <w:trHeight w:val="1650"/>
        </w:trPr>
        <w:tc>
          <w:tcPr>
            <w:tcW w:w="4678" w:type="dxa"/>
          </w:tcPr>
          <w:p w14:paraId="651BE9C0" w14:textId="77777777" w:rsidR="00844E62" w:rsidRPr="00263E20" w:rsidRDefault="00844E62" w:rsidP="00DA1932">
            <w:pPr>
              <w:spacing w:line="360" w:lineRule="auto"/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  <w:lang w:val="nl-NL"/>
              </w:rPr>
            </w:pPr>
          </w:p>
          <w:p w14:paraId="7AE3646E" w14:textId="77777777" w:rsidR="00844E62" w:rsidRPr="00263E20" w:rsidRDefault="00844E62" w:rsidP="00DA1932">
            <w:pPr>
              <w:jc w:val="both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bookmarkStart w:id="0" w:name="_2ly8e9u8ckvo" w:colFirst="0" w:colLast="0"/>
            <w:bookmarkEnd w:id="0"/>
          </w:p>
        </w:tc>
        <w:tc>
          <w:tcPr>
            <w:tcW w:w="4982" w:type="dxa"/>
          </w:tcPr>
          <w:p w14:paraId="0090CF91" w14:textId="600245A7" w:rsidR="00844E62" w:rsidRPr="00263E20" w:rsidRDefault="009E42C3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bookmarkStart w:id="1" w:name="_dy9k3dylydts" w:colFirst="0" w:colLast="0"/>
            <w:bookmarkEnd w:id="1"/>
            <w:r w:rsidRPr="00263E20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  <w:t>Onderwerp</w:t>
            </w:r>
            <w:r w:rsidRPr="00263E20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br/>
            </w:r>
            <w:r w:rsidR="00896D0B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 xml:space="preserve">Rondvraag Raadscommissie </w:t>
            </w:r>
            <w:r w:rsidR="004379F0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>Wonen inzake urgentie huisvesting arbeidsmigranten</w:t>
            </w:r>
          </w:p>
          <w:p w14:paraId="4E77AE0A" w14:textId="7F07D845" w:rsidR="00844E62" w:rsidRPr="00263E20" w:rsidRDefault="00CA535C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  <w:t>Plaats en d</w:t>
            </w:r>
            <w:r w:rsidR="009E42C3" w:rsidRPr="00263E20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nl-NL"/>
              </w:rPr>
              <w:t xml:space="preserve">atum </w:t>
            </w:r>
          </w:p>
          <w:p w14:paraId="605C9098" w14:textId="2F2A2352" w:rsidR="00844E62" w:rsidRPr="00263E20" w:rsidRDefault="00CA535C" w:rsidP="00DA1932">
            <w:pPr>
              <w:spacing w:line="276" w:lineRule="auto"/>
              <w:ind w:right="-270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 xml:space="preserve">Naaldwijk, </w:t>
            </w:r>
            <w:r w:rsidR="004379F0"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nl-NL"/>
              </w:rPr>
              <w:t>dinsdag 4 april 2023</w:t>
            </w:r>
          </w:p>
        </w:tc>
      </w:tr>
    </w:tbl>
    <w:p w14:paraId="348C8874" w14:textId="77777777" w:rsidR="00844E62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5C020944" w14:textId="77777777" w:rsidR="00CA535C" w:rsidRPr="00263E20" w:rsidRDefault="00CA535C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0E5B8D48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6947AD0A" w14:textId="43DCB2CC" w:rsidR="00844E62" w:rsidRPr="00263E20" w:rsidRDefault="00CA535C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Geacht college</w:t>
      </w:r>
      <w:r w:rsidR="001910C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,</w:t>
      </w:r>
    </w:p>
    <w:p w14:paraId="7DC64713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25A19F6F" w14:textId="0DEB35B9" w:rsidR="00E6488D" w:rsidRDefault="00F10272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Afgelopen week kopte het AD </w:t>
      </w:r>
      <w:r w:rsidR="008F10C4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Westland </w:t>
      </w:r>
      <w:r w:rsidR="00B33205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dat de gemeente Rotterdam ‘nu actie van Westland’ wilt op de huisvesting van arbeidsmigranten</w:t>
      </w:r>
      <w:r w:rsidR="00FB79B7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(d.d. 29 maart)</w:t>
      </w:r>
      <w:r w:rsidR="00B33205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. Het is geen geheim dat buurgemeenten als Rotterdam en Den Haag naar Westland kijken als het gaat om </w:t>
      </w:r>
      <w:r w:rsidR="00A26EC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fatsoenlijke huisvesting van onze arbeidsmigranten.</w:t>
      </w:r>
      <w:r w:rsidR="00E6488D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Tegelijkertijd zijn er afgelopen maand een aantal ontwikkelingen op dit dossier te bemerken, </w:t>
      </w:r>
      <w:r w:rsidR="002A1CCF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de voornaamste zijnde het intrekken van de vergunningsaanvraag voor </w:t>
      </w:r>
      <w:r w:rsidR="000426AC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een </w:t>
      </w:r>
      <w:r w:rsidR="002A1CCF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huisvesting</w:t>
      </w:r>
      <w:r w:rsidR="000426AC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sproject van 104 bedden (eerder 208)</w:t>
      </w:r>
      <w:r w:rsidR="002A1CCF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langs de Zijdijk in ’s-Gravenzande.</w:t>
      </w:r>
      <w:r w:rsidR="00E6488D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</w:t>
      </w:r>
    </w:p>
    <w:p w14:paraId="47D57101" w14:textId="77777777" w:rsidR="003116E4" w:rsidRDefault="003116E4" w:rsidP="00DA1932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1574377F" w14:textId="64C54B16" w:rsidR="001910C1" w:rsidRDefault="00A26EC1" w:rsidP="00514F39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Deze situatie</w:t>
      </w:r>
      <w:r w:rsidR="00CA535C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brengt ons tot de volgende vragen:</w:t>
      </w:r>
    </w:p>
    <w:p w14:paraId="311F1F5E" w14:textId="77777777" w:rsidR="00BC5AED" w:rsidRDefault="00BC5AED" w:rsidP="00815A07">
      <w:pPr>
        <w:shd w:val="clear" w:color="auto" w:fill="FFFFFF"/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6B2B8814" w14:textId="404EC13A" w:rsidR="005F5DCB" w:rsidRDefault="00B079A8" w:rsidP="00010BA5">
      <w:pPr>
        <w:pStyle w:val="ListParagraph"/>
        <w:numPr>
          <w:ilvl w:val="0"/>
          <w:numId w:val="3"/>
        </w:num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Is het college het met de CDA-fractie eens dat Westland een verantwoordelijkheid heeft voor het huisvesten van arbeidsmigranten,</w:t>
      </w:r>
      <w:r w:rsidR="00AF686C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juist ook ten opzichte van buurgemeenten als Rotterdam en Den Haag?</w:t>
      </w:r>
    </w:p>
    <w:p w14:paraId="0680159F" w14:textId="77777777" w:rsidR="002A1CCF" w:rsidRPr="002A1CCF" w:rsidRDefault="002A1CCF" w:rsidP="002A1CCF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73BE3A00" w14:textId="446C024D" w:rsidR="00E6488D" w:rsidRPr="00010BA5" w:rsidRDefault="002A1CCF" w:rsidP="00010BA5">
      <w:pPr>
        <w:pStyle w:val="ListParagraph"/>
        <w:numPr>
          <w:ilvl w:val="0"/>
          <w:numId w:val="3"/>
        </w:num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Hoe beoordeelt het college de recente ontwikkelingen op dit dossier </w:t>
      </w:r>
      <w:r w:rsidR="005C451F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(bijv. locatie Zijdijk) </w:t>
      </w:r>
      <w:r w:rsidR="00737D9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in relatie tot</w:t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haar verantwoordelijkheid voor </w:t>
      </w:r>
      <w:r w:rsidR="00737D9B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het zorgdragen voor </w:t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adequate huisvesting</w:t>
      </w:r>
      <w:r w:rsidR="001134E8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voor arbeidsmigranten</w:t>
      </w: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?</w:t>
      </w:r>
    </w:p>
    <w:p w14:paraId="1AEC26A7" w14:textId="77777777" w:rsidR="00815A07" w:rsidRPr="001910C1" w:rsidRDefault="00815A07" w:rsidP="00514F39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0F3B763B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7733739F" w14:textId="711E5F66" w:rsidR="00844E62" w:rsidRPr="00263E20" w:rsidRDefault="001910C1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Namens de fractie van CDA Westland,</w:t>
      </w:r>
    </w:p>
    <w:p w14:paraId="0BE791D4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4DD21741" w14:textId="77777777" w:rsidR="00844E62" w:rsidRPr="00263E20" w:rsidRDefault="00844E62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</w:p>
    <w:p w14:paraId="0FD2FD05" w14:textId="5F16DFE5" w:rsidR="00844E62" w:rsidRPr="006B4984" w:rsidRDefault="00896D0B" w:rsidP="00DA1932">
      <w:pPr>
        <w:spacing w:before="0" w:after="0"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>Kevin</w:t>
      </w:r>
      <w:r w:rsidR="001910C1">
        <w:rPr>
          <w:rFonts w:ascii="Montserrat" w:eastAsia="Montserrat" w:hAnsi="Montserrat" w:cs="Montserrat"/>
          <w:color w:val="000000"/>
          <w:sz w:val="22"/>
          <w:szCs w:val="22"/>
          <w:lang w:val="nl-NL"/>
        </w:rPr>
        <w:t xml:space="preserve"> Klinkspoor</w:t>
      </w:r>
    </w:p>
    <w:p w14:paraId="2C416B94" w14:textId="32C53DCE" w:rsidR="00844E62" w:rsidRDefault="001910C1" w:rsidP="00DA1932">
      <w:pPr>
        <w:spacing w:before="0" w:after="0" w:line="276" w:lineRule="auto"/>
        <w:jc w:val="both"/>
        <w:rPr>
          <w:rFonts w:ascii="Montserrat" w:eastAsia="Montserrat" w:hAnsi="Montserrat" w:cs="Montserrat"/>
          <w:i/>
          <w:color w:val="000000"/>
          <w:sz w:val="22"/>
          <w:szCs w:val="22"/>
          <w:lang w:val="nl-NL"/>
        </w:rPr>
      </w:pPr>
      <w:r>
        <w:rPr>
          <w:rFonts w:ascii="Montserrat" w:eastAsia="Montserrat" w:hAnsi="Montserrat" w:cs="Montserrat"/>
          <w:i/>
          <w:color w:val="000000"/>
          <w:sz w:val="22"/>
          <w:szCs w:val="22"/>
          <w:lang w:val="nl-NL"/>
        </w:rPr>
        <w:t>Gemeenteraadsli</w:t>
      </w:r>
      <w:r w:rsidR="00763BD2">
        <w:rPr>
          <w:rFonts w:ascii="Montserrat" w:eastAsia="Montserrat" w:hAnsi="Montserrat" w:cs="Montserrat"/>
          <w:i/>
          <w:color w:val="000000"/>
          <w:sz w:val="22"/>
          <w:szCs w:val="22"/>
          <w:lang w:val="nl-NL"/>
        </w:rPr>
        <w:t>d</w:t>
      </w:r>
    </w:p>
    <w:sectPr w:rsidR="00844E62" w:rsidSect="0037377F">
      <w:headerReference w:type="default" r:id="rId8"/>
      <w:footerReference w:type="default" r:id="rId9"/>
      <w:pgSz w:w="11906" w:h="16838"/>
      <w:pgMar w:top="226" w:right="1712" w:bottom="2573" w:left="1440" w:header="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54EB" w14:textId="77777777" w:rsidR="00354E86" w:rsidRDefault="00354E86">
      <w:pPr>
        <w:spacing w:before="0" w:after="0"/>
      </w:pPr>
      <w:r>
        <w:separator/>
      </w:r>
    </w:p>
  </w:endnote>
  <w:endnote w:type="continuationSeparator" w:id="0">
    <w:p w14:paraId="162AB880" w14:textId="77777777" w:rsidR="00354E86" w:rsidRDefault="00354E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01AA" w14:textId="11DE8F11" w:rsidR="00844E62" w:rsidRPr="008A6AED" w:rsidRDefault="009E42C3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sz w:val="14"/>
        <w:szCs w:val="14"/>
        <w:lang w:val="en-GB"/>
      </w:rPr>
    </w:pPr>
    <w:r w:rsidRPr="008A6AED">
      <w:rPr>
        <w:rFonts w:ascii="Montserrat" w:eastAsia="Montserrat" w:hAnsi="Montserrat" w:cs="Montserrat"/>
        <w:sz w:val="14"/>
        <w:szCs w:val="14"/>
        <w:lang w:val="en-GB"/>
      </w:rPr>
      <w:t xml:space="preserve">Postbus </w:t>
    </w:r>
    <w:r w:rsidR="002B0D21" w:rsidRPr="008A6AED">
      <w:rPr>
        <w:rFonts w:ascii="Montserrat" w:eastAsia="Montserrat" w:hAnsi="Montserrat" w:cs="Montserrat"/>
        <w:sz w:val="14"/>
        <w:szCs w:val="14"/>
        <w:lang w:val="en-GB"/>
      </w:rPr>
      <w:t>150</w:t>
    </w:r>
  </w:p>
  <w:p w14:paraId="57C3F2AC" w14:textId="773B1C4F" w:rsidR="00844E62" w:rsidRPr="008A6AED" w:rsidRDefault="003C130E" w:rsidP="002B0D21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sz w:val="14"/>
        <w:szCs w:val="14"/>
        <w:lang w:val="en-GB"/>
      </w:rPr>
    </w:pPr>
    <w:r w:rsidRPr="008A6AED">
      <w:rPr>
        <w:rFonts w:ascii="Montserrat" w:eastAsia="Montserrat" w:hAnsi="Montserrat" w:cs="Montserrat"/>
        <w:sz w:val="14"/>
        <w:szCs w:val="14"/>
        <w:lang w:val="en-GB"/>
      </w:rPr>
      <w:t>2670 AD</w:t>
    </w:r>
    <w:r w:rsidR="009E42C3" w:rsidRPr="008A6AED">
      <w:rPr>
        <w:rFonts w:ascii="Montserrat" w:eastAsia="Montserrat" w:hAnsi="Montserrat" w:cs="Montserrat"/>
        <w:sz w:val="14"/>
        <w:szCs w:val="14"/>
        <w:lang w:val="en-GB"/>
      </w:rPr>
      <w:t xml:space="preserve"> </w:t>
    </w:r>
    <w:r w:rsidR="002B0D21" w:rsidRPr="008A6AED">
      <w:rPr>
        <w:rFonts w:ascii="Montserrat" w:eastAsia="Montserrat" w:hAnsi="Montserrat" w:cs="Montserrat"/>
        <w:sz w:val="14"/>
        <w:szCs w:val="14"/>
        <w:lang w:val="en-GB"/>
      </w:rPr>
      <w:t>Naaldwijk</w:t>
    </w:r>
  </w:p>
  <w:p w14:paraId="134193EB" w14:textId="75C365DE" w:rsidR="00844E62" w:rsidRPr="008A6AED" w:rsidRDefault="002B0D21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color w:val="000000"/>
        <w:sz w:val="14"/>
        <w:szCs w:val="14"/>
        <w:lang w:val="en-GB"/>
      </w:rPr>
    </w:pPr>
    <w:r w:rsidRPr="008A6AED">
      <w:rPr>
        <w:rFonts w:ascii="Montserrat" w:eastAsia="Montserrat" w:hAnsi="Montserrat" w:cs="Montserrat"/>
        <w:sz w:val="14"/>
        <w:szCs w:val="14"/>
        <w:lang w:val="en-GB"/>
      </w:rPr>
      <w:t>fractie</w:t>
    </w:r>
    <w:hyperlink r:id="rId1">
      <w:r w:rsidR="009E42C3" w:rsidRPr="008A6AED">
        <w:rPr>
          <w:rFonts w:ascii="Montserrat" w:eastAsia="Montserrat" w:hAnsi="Montserrat" w:cs="Montserrat"/>
          <w:color w:val="000000"/>
          <w:sz w:val="14"/>
          <w:szCs w:val="14"/>
          <w:lang w:val="en-GB"/>
        </w:rPr>
        <w:t>@cda</w:t>
      </w:r>
      <w:r w:rsidRPr="008A6AED">
        <w:rPr>
          <w:rFonts w:ascii="Montserrat" w:eastAsia="Montserrat" w:hAnsi="Montserrat" w:cs="Montserrat"/>
          <w:color w:val="000000"/>
          <w:sz w:val="14"/>
          <w:szCs w:val="14"/>
          <w:lang w:val="en-GB"/>
        </w:rPr>
        <w:t>westland</w:t>
      </w:r>
      <w:r w:rsidR="009E42C3" w:rsidRPr="008A6AED">
        <w:rPr>
          <w:rFonts w:ascii="Montserrat" w:eastAsia="Montserrat" w:hAnsi="Montserrat" w:cs="Montserrat"/>
          <w:color w:val="000000"/>
          <w:sz w:val="14"/>
          <w:szCs w:val="14"/>
          <w:lang w:val="en-GB"/>
        </w:rPr>
        <w:t>.nl</w:t>
      </w:r>
    </w:hyperlink>
  </w:p>
  <w:p w14:paraId="55D45345" w14:textId="71F89990" w:rsidR="00844E62" w:rsidRDefault="009E42C3">
    <w:pPr>
      <w:pBdr>
        <w:top w:val="nil"/>
        <w:left w:val="nil"/>
        <w:bottom w:val="nil"/>
        <w:right w:val="nil"/>
        <w:between w:val="nil"/>
      </w:pBdr>
      <w:ind w:left="6645" w:hanging="150"/>
      <w:rPr>
        <w:rFonts w:ascii="Montserrat" w:eastAsia="Montserrat" w:hAnsi="Montserrat" w:cs="Montserrat"/>
        <w:color w:val="4A86E8"/>
        <w:sz w:val="16"/>
        <w:szCs w:val="16"/>
      </w:rPr>
    </w:pPr>
    <w:r>
      <w:rPr>
        <w:rFonts w:ascii="Montserrat" w:eastAsia="Montserrat" w:hAnsi="Montserrat" w:cs="Montserrat"/>
        <w:sz w:val="14"/>
        <w:szCs w:val="14"/>
      </w:rPr>
      <w:t>www.cda</w:t>
    </w:r>
    <w:r w:rsidR="002B0D21">
      <w:rPr>
        <w:rFonts w:ascii="Montserrat" w:eastAsia="Montserrat" w:hAnsi="Montserrat" w:cs="Montserrat"/>
        <w:sz w:val="14"/>
        <w:szCs w:val="14"/>
      </w:rPr>
      <w:t>westland</w:t>
    </w:r>
    <w:r>
      <w:rPr>
        <w:rFonts w:ascii="Montserrat" w:eastAsia="Montserrat" w:hAnsi="Montserrat" w:cs="Montserrat"/>
        <w:sz w:val="14"/>
        <w:szCs w:val="14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9A1C" w14:textId="77777777" w:rsidR="00354E86" w:rsidRDefault="00354E86">
      <w:pPr>
        <w:spacing w:before="0" w:after="0"/>
      </w:pPr>
      <w:r>
        <w:separator/>
      </w:r>
    </w:p>
  </w:footnote>
  <w:footnote w:type="continuationSeparator" w:id="0">
    <w:p w14:paraId="3DE9169B" w14:textId="77777777" w:rsidR="00354E86" w:rsidRDefault="00354E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5A7" w14:textId="628CFE35" w:rsidR="00844E62" w:rsidRDefault="00844E62">
    <w:pPr>
      <w:pBdr>
        <w:top w:val="nil"/>
        <w:left w:val="nil"/>
        <w:bottom w:val="nil"/>
        <w:right w:val="nil"/>
        <w:between w:val="nil"/>
      </w:pBdr>
      <w:ind w:right="6525"/>
      <w:rPr>
        <w:sz w:val="16"/>
        <w:szCs w:val="16"/>
      </w:rPr>
    </w:pPr>
  </w:p>
  <w:tbl>
    <w:tblPr>
      <w:tblStyle w:val="a0"/>
      <w:tblW w:w="10035" w:type="dxa"/>
      <w:tblInd w:w="-665" w:type="dxa"/>
      <w:tblLayout w:type="fixed"/>
      <w:tblLook w:val="0600" w:firstRow="0" w:lastRow="0" w:firstColumn="0" w:lastColumn="0" w:noHBand="1" w:noVBand="1"/>
    </w:tblPr>
    <w:tblGrid>
      <w:gridCol w:w="7320"/>
      <w:gridCol w:w="2715"/>
    </w:tblGrid>
    <w:tr w:rsidR="00844E62" w14:paraId="30D2E8C7" w14:textId="77777777">
      <w:tc>
        <w:tcPr>
          <w:tcW w:w="73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E686C1" w14:textId="39C9BB3A" w:rsidR="00844E62" w:rsidRDefault="009E42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43C950B1" wp14:editId="1D296BF2">
                <wp:extent cx="919163" cy="884737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436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163" cy="8847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DD0650">
            <w:rPr>
              <w:noProof/>
              <w:sz w:val="16"/>
              <w:szCs w:val="16"/>
            </w:rPr>
            <w:drawing>
              <wp:inline distT="0" distB="0" distL="0" distR="0" wp14:anchorId="0B2071F8" wp14:editId="2A78E941">
                <wp:extent cx="1567441" cy="90043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233" t="18440" r="30671" b="19051"/>
                        <a:stretch/>
                      </pic:blipFill>
                      <pic:spPr bwMode="auto">
                        <a:xfrm>
                          <a:off x="0" y="0"/>
                          <a:ext cx="1583444" cy="909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CCA392" w14:textId="77777777" w:rsidR="00844E62" w:rsidRDefault="00844E6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ind w:right="-270"/>
            <w:rPr>
              <w:b/>
              <w:sz w:val="16"/>
              <w:szCs w:val="16"/>
            </w:rPr>
          </w:pPr>
          <w:bookmarkStart w:id="2" w:name="_cxsvf6f9cwlp" w:colFirst="0" w:colLast="0"/>
          <w:bookmarkEnd w:id="2"/>
        </w:p>
        <w:p w14:paraId="6FABE73C" w14:textId="77777777" w:rsidR="00844E62" w:rsidRDefault="00844E6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ind w:right="-270"/>
            <w:rPr>
              <w:sz w:val="16"/>
              <w:szCs w:val="16"/>
            </w:rPr>
          </w:pPr>
          <w:bookmarkStart w:id="3" w:name="_3lqgm9rpblrj" w:colFirst="0" w:colLast="0"/>
          <w:bookmarkEnd w:id="3"/>
        </w:p>
      </w:tc>
    </w:tr>
  </w:tbl>
  <w:p w14:paraId="2638D710" w14:textId="77777777" w:rsidR="00844E62" w:rsidRDefault="00844E62">
    <w:pPr>
      <w:pBdr>
        <w:top w:val="nil"/>
        <w:left w:val="nil"/>
        <w:bottom w:val="nil"/>
        <w:right w:val="nil"/>
        <w:between w:val="nil"/>
      </w:pBdr>
      <w:ind w:right="652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4A8F"/>
    <w:multiLevelType w:val="hybridMultilevel"/>
    <w:tmpl w:val="1DF6DBA0"/>
    <w:lvl w:ilvl="0" w:tplc="23AAB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55CF"/>
    <w:multiLevelType w:val="hybridMultilevel"/>
    <w:tmpl w:val="A2261728"/>
    <w:lvl w:ilvl="0" w:tplc="132831FA">
      <w:start w:val="11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4662"/>
    <w:multiLevelType w:val="hybridMultilevel"/>
    <w:tmpl w:val="77B6F058"/>
    <w:lvl w:ilvl="0" w:tplc="9E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79787">
    <w:abstractNumId w:val="1"/>
  </w:num>
  <w:num w:numId="2" w16cid:durableId="1868643922">
    <w:abstractNumId w:val="0"/>
  </w:num>
  <w:num w:numId="3" w16cid:durableId="623537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2"/>
    <w:rsid w:val="00010BA5"/>
    <w:rsid w:val="000426AC"/>
    <w:rsid w:val="00056193"/>
    <w:rsid w:val="000A75D5"/>
    <w:rsid w:val="000C7496"/>
    <w:rsid w:val="000E0FCF"/>
    <w:rsid w:val="001134E8"/>
    <w:rsid w:val="001147E7"/>
    <w:rsid w:val="00124C1D"/>
    <w:rsid w:val="0016685C"/>
    <w:rsid w:val="0017428D"/>
    <w:rsid w:val="001910C1"/>
    <w:rsid w:val="001A0C10"/>
    <w:rsid w:val="001E316C"/>
    <w:rsid w:val="002073A5"/>
    <w:rsid w:val="00236D49"/>
    <w:rsid w:val="002424D5"/>
    <w:rsid w:val="00263E20"/>
    <w:rsid w:val="00293595"/>
    <w:rsid w:val="002A1CCF"/>
    <w:rsid w:val="002B0D21"/>
    <w:rsid w:val="002B680D"/>
    <w:rsid w:val="002C2207"/>
    <w:rsid w:val="002F276C"/>
    <w:rsid w:val="00304DEA"/>
    <w:rsid w:val="003116E4"/>
    <w:rsid w:val="00354E86"/>
    <w:rsid w:val="00363E81"/>
    <w:rsid w:val="0037377F"/>
    <w:rsid w:val="00381FCF"/>
    <w:rsid w:val="003825D3"/>
    <w:rsid w:val="003A0BC6"/>
    <w:rsid w:val="003C130E"/>
    <w:rsid w:val="003E1B25"/>
    <w:rsid w:val="004078C6"/>
    <w:rsid w:val="004379F0"/>
    <w:rsid w:val="00445FB7"/>
    <w:rsid w:val="00456B6A"/>
    <w:rsid w:val="00463587"/>
    <w:rsid w:val="00477D71"/>
    <w:rsid w:val="004A1AEC"/>
    <w:rsid w:val="004E048F"/>
    <w:rsid w:val="004F4C0B"/>
    <w:rsid w:val="004F4F20"/>
    <w:rsid w:val="00514F39"/>
    <w:rsid w:val="00552ACE"/>
    <w:rsid w:val="00562788"/>
    <w:rsid w:val="00575C65"/>
    <w:rsid w:val="005B4014"/>
    <w:rsid w:val="005C451F"/>
    <w:rsid w:val="005F5DCB"/>
    <w:rsid w:val="006007E8"/>
    <w:rsid w:val="00604090"/>
    <w:rsid w:val="0063362C"/>
    <w:rsid w:val="0065155F"/>
    <w:rsid w:val="0067220C"/>
    <w:rsid w:val="006B4984"/>
    <w:rsid w:val="006C6F36"/>
    <w:rsid w:val="006E27D5"/>
    <w:rsid w:val="00701557"/>
    <w:rsid w:val="00702B93"/>
    <w:rsid w:val="00737D9B"/>
    <w:rsid w:val="00763BD2"/>
    <w:rsid w:val="007F665F"/>
    <w:rsid w:val="007F709C"/>
    <w:rsid w:val="00803BC2"/>
    <w:rsid w:val="00815A07"/>
    <w:rsid w:val="008279BC"/>
    <w:rsid w:val="00844E62"/>
    <w:rsid w:val="008675DC"/>
    <w:rsid w:val="008763DB"/>
    <w:rsid w:val="008828A5"/>
    <w:rsid w:val="00891841"/>
    <w:rsid w:val="00896D0B"/>
    <w:rsid w:val="008A6AED"/>
    <w:rsid w:val="008F10C4"/>
    <w:rsid w:val="009250E4"/>
    <w:rsid w:val="00927C45"/>
    <w:rsid w:val="009331D6"/>
    <w:rsid w:val="00994AB1"/>
    <w:rsid w:val="009D3C76"/>
    <w:rsid w:val="009E42C3"/>
    <w:rsid w:val="009F70BF"/>
    <w:rsid w:val="009F7B2F"/>
    <w:rsid w:val="00A0067C"/>
    <w:rsid w:val="00A049E2"/>
    <w:rsid w:val="00A20C99"/>
    <w:rsid w:val="00A227BE"/>
    <w:rsid w:val="00A26EC1"/>
    <w:rsid w:val="00A46166"/>
    <w:rsid w:val="00A77253"/>
    <w:rsid w:val="00A9599E"/>
    <w:rsid w:val="00AD228D"/>
    <w:rsid w:val="00AD6F4C"/>
    <w:rsid w:val="00AF1626"/>
    <w:rsid w:val="00AF686C"/>
    <w:rsid w:val="00B079A8"/>
    <w:rsid w:val="00B21C01"/>
    <w:rsid w:val="00B33205"/>
    <w:rsid w:val="00BA108D"/>
    <w:rsid w:val="00BB37BD"/>
    <w:rsid w:val="00BC5AED"/>
    <w:rsid w:val="00BF417D"/>
    <w:rsid w:val="00C135B7"/>
    <w:rsid w:val="00C16B9E"/>
    <w:rsid w:val="00C607B4"/>
    <w:rsid w:val="00CA535C"/>
    <w:rsid w:val="00CF6920"/>
    <w:rsid w:val="00D03C74"/>
    <w:rsid w:val="00D04A0C"/>
    <w:rsid w:val="00D1676E"/>
    <w:rsid w:val="00D17043"/>
    <w:rsid w:val="00D41052"/>
    <w:rsid w:val="00D61D7B"/>
    <w:rsid w:val="00DA1932"/>
    <w:rsid w:val="00DD0650"/>
    <w:rsid w:val="00E6488D"/>
    <w:rsid w:val="00E675D3"/>
    <w:rsid w:val="00E73BAF"/>
    <w:rsid w:val="00E90395"/>
    <w:rsid w:val="00EC34D0"/>
    <w:rsid w:val="00F10272"/>
    <w:rsid w:val="00F44F86"/>
    <w:rsid w:val="00F73EDE"/>
    <w:rsid w:val="00FA433A"/>
    <w:rsid w:val="00FB79B7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D0344"/>
  <w15:docId w15:val="{4E4CD039-9BFD-4C9D-9809-5AC67F03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2222"/>
        <w:lang w:val="nl" w:eastAsia="nl-NL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255" w:hanging="285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0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63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5D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675DC"/>
  </w:style>
  <w:style w:type="paragraph" w:styleId="Footer">
    <w:name w:val="footer"/>
    <w:basedOn w:val="Normal"/>
    <w:link w:val="FooterChar"/>
    <w:uiPriority w:val="99"/>
    <w:unhideWhenUsed/>
    <w:rsid w:val="008675D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75DC"/>
  </w:style>
  <w:style w:type="table" w:styleId="TableGrid">
    <w:name w:val="Table Grid"/>
    <w:basedOn w:val="TableNormal"/>
    <w:uiPriority w:val="39"/>
    <w:rsid w:val="00DA19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a@cda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7131-8D90-4ABD-84CD-F6C9472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Klinkspoor</cp:lastModifiedBy>
  <cp:revision>123</cp:revision>
  <dcterms:created xsi:type="dcterms:W3CDTF">2021-11-08T16:12:00Z</dcterms:created>
  <dcterms:modified xsi:type="dcterms:W3CDTF">2023-04-04T07:56:00Z</dcterms:modified>
</cp:coreProperties>
</file>