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both"/>
        <w:rPr>
          <w:rFonts w:ascii="Montserrat" w:cs="Montserrat" w:eastAsia="Montserrat" w:hAnsi="Montserrat"/>
          <w:color w:val="000000"/>
          <w:sz w:val="22"/>
          <w:szCs w:val="22"/>
        </w:rPr>
      </w:pPr>
      <w:r w:rsidDel="00000000" w:rsidR="00000000" w:rsidRPr="00000000">
        <w:rPr>
          <w:rtl w:val="0"/>
        </w:rPr>
      </w:r>
    </w:p>
    <w:tbl>
      <w:tblPr>
        <w:tblStyle w:val="Table1"/>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7"/>
        <w:gridCol w:w="6683"/>
        <w:tblGridChange w:id="0">
          <w:tblGrid>
            <w:gridCol w:w="2977"/>
            <w:gridCol w:w="6683"/>
          </w:tblGrid>
        </w:tblGridChange>
      </w:tblGrid>
      <w:tr>
        <w:trPr>
          <w:cantSplit w:val="0"/>
          <w:trHeight w:val="1650" w:hRule="atLeast"/>
          <w:tblHeader w:val="0"/>
        </w:trPr>
        <w:tc>
          <w:tcPr/>
          <w:p w:rsidR="00000000" w:rsidDel="00000000" w:rsidP="00000000" w:rsidRDefault="00000000" w:rsidRPr="00000000" w14:paraId="00000002">
            <w:pPr>
              <w:spacing w:line="360" w:lineRule="auto"/>
              <w:jc w:val="both"/>
              <w:rPr>
                <w:rFonts w:ascii="Montserrat" w:cs="Montserrat" w:eastAsia="Montserrat" w:hAnsi="Montserrat"/>
                <w:color w:val="000000"/>
                <w:sz w:val="22"/>
                <w:szCs w:val="22"/>
                <w:highlight w:val="white"/>
              </w:rPr>
            </w:pPr>
            <w:r w:rsidDel="00000000" w:rsidR="00000000" w:rsidRPr="00000000">
              <w:rPr>
                <w:rtl w:val="0"/>
              </w:rPr>
            </w:r>
          </w:p>
          <w:p w:rsidR="00000000" w:rsidDel="00000000" w:rsidP="00000000" w:rsidRDefault="00000000" w:rsidRPr="00000000" w14:paraId="00000003">
            <w:pPr>
              <w:jc w:val="both"/>
              <w:rPr>
                <w:rFonts w:ascii="Montserrat" w:cs="Montserrat" w:eastAsia="Montserrat" w:hAnsi="Montserrat"/>
                <w:color w:val="000000"/>
                <w:sz w:val="22"/>
                <w:szCs w:val="22"/>
              </w:rPr>
            </w:pPr>
            <w:bookmarkStart w:colFirst="0" w:colLast="0" w:name="_heading=h.gjdgxs" w:id="0"/>
            <w:bookmarkEnd w:id="0"/>
            <w:r w:rsidDel="00000000" w:rsidR="00000000" w:rsidRPr="00000000">
              <w:rPr>
                <w:rtl w:val="0"/>
              </w:rPr>
            </w:r>
          </w:p>
        </w:tc>
        <w:tc>
          <w:tcPr/>
          <w:p w:rsidR="00000000" w:rsidDel="00000000" w:rsidP="00000000" w:rsidRDefault="00000000" w:rsidRPr="00000000" w14:paraId="00000004">
            <w:pPr>
              <w:spacing w:line="276" w:lineRule="auto"/>
              <w:ind w:right="-270"/>
              <w:rPr>
                <w:rFonts w:ascii="Montserrat" w:cs="Montserrat" w:eastAsia="Montserrat" w:hAnsi="Montserrat"/>
                <w:color w:val="000000"/>
                <w:sz w:val="22"/>
                <w:szCs w:val="22"/>
              </w:rPr>
            </w:pPr>
            <w:bookmarkStart w:colFirst="0" w:colLast="0" w:name="_heading=h.30j0zll" w:id="1"/>
            <w:bookmarkEnd w:id="1"/>
            <w:r w:rsidDel="00000000" w:rsidR="00000000" w:rsidRPr="00000000">
              <w:rPr>
                <w:rFonts w:ascii="Montserrat" w:cs="Montserrat" w:eastAsia="Montserrat" w:hAnsi="Montserrat"/>
                <w:b w:val="1"/>
                <w:bCs w:val="1"/>
                <w:color w:val="000000"/>
                <w:sz w:val="22"/>
                <w:szCs w:val="22"/>
                <w:rtl w:val="0"/>
              </w:rPr>
              <w:t xml:space="preserve">Onderwerp</w:t>
            </w:r>
            <w:r w:rsidDel="00000000" w:rsidR="00000000" w:rsidRPr="00000000">
              <w:rPr>
                <w:rFonts w:ascii="Montserrat" w:cs="Montserrat" w:eastAsia="Montserrat" w:hAnsi="Montserrat"/>
                <w:color w:val="000000"/>
                <w:sz w:val="22"/>
                <w:szCs w:val="22"/>
                <w:rtl w:val="0"/>
              </w:rPr>
              <w:br w:type="textWrapping"/>
              <w:t xml:space="preserve">Schriftelijke vragen aan het college van burgemeester en wethouders van de gemeente Westland in het kader van artikel 42 van het reglement van orde inzake huldiging Jutta Leerdam</w:t>
            </w:r>
          </w:p>
          <w:p w:rsidR="00000000" w:rsidDel="00000000" w:rsidP="00000000" w:rsidRDefault="00000000" w:rsidRPr="00000000" w14:paraId="00000005">
            <w:pPr>
              <w:spacing w:line="276" w:lineRule="auto"/>
              <w:ind w:right="-270"/>
              <w:rPr>
                <w:rFonts w:ascii="Montserrat" w:cs="Montserrat" w:eastAsia="Montserrat" w:hAnsi="Montserrat"/>
                <w:b w:val="1"/>
                <w:bCs w:val="1"/>
                <w:color w:val="000000"/>
                <w:sz w:val="22"/>
                <w:szCs w:val="22"/>
              </w:rPr>
            </w:pPr>
            <w:bookmarkStart w:colFirst="0" w:colLast="0" w:name="_heading=h.t21grmt9riar" w:id="2"/>
            <w:bookmarkEnd w:id="2"/>
            <w:r w:rsidDel="00000000" w:rsidR="00000000" w:rsidRPr="00000000">
              <w:rPr>
                <w:rFonts w:ascii="Montserrat" w:cs="Montserrat" w:eastAsia="Montserrat" w:hAnsi="Montserrat"/>
                <w:b w:val="1"/>
                <w:bCs w:val="1"/>
                <w:color w:val="000000"/>
                <w:sz w:val="22"/>
                <w:szCs w:val="22"/>
                <w:rtl w:val="0"/>
              </w:rPr>
              <w:t xml:space="preserve">Plaats en datum </w:t>
            </w:r>
          </w:p>
          <w:p w:rsidR="00000000" w:rsidDel="00000000" w:rsidP="00000000" w:rsidRDefault="00000000" w:rsidRPr="00000000" w14:paraId="00000006">
            <w:pPr>
              <w:spacing w:line="276" w:lineRule="auto"/>
              <w:ind w:right="-270"/>
              <w:rPr>
                <w:rFonts w:ascii="Montserrat" w:cs="Montserrat" w:eastAsia="Montserrat" w:hAnsi="Montserrat"/>
                <w:color w:val="000000"/>
                <w:sz w:val="22"/>
                <w:szCs w:val="22"/>
              </w:rPr>
            </w:pPr>
            <w:r w:rsidDel="00000000" w:rsidR="00000000" w:rsidRPr="00000000">
              <w:rPr>
                <w:rFonts w:ascii="Montserrat" w:cs="Montserrat" w:eastAsia="Montserrat" w:hAnsi="Montserrat"/>
                <w:color w:val="000000"/>
                <w:sz w:val="22"/>
                <w:szCs w:val="22"/>
                <w:rtl w:val="0"/>
              </w:rPr>
              <w:t xml:space="preserve">Westland, 18-2-2026</w:t>
            </w:r>
          </w:p>
        </w:tc>
      </w:tr>
    </w:tbl>
    <w:p w:rsidR="00000000" w:rsidDel="00000000" w:rsidP="00000000" w:rsidRDefault="00000000" w:rsidRPr="00000000" w14:paraId="00000007">
      <w:pPr>
        <w:spacing w:after="0" w:before="0" w:line="276" w:lineRule="auto"/>
        <w:jc w:val="both"/>
        <w:rPr>
          <w:rFonts w:ascii="Montserrat" w:cs="Montserrat" w:eastAsia="Montserrat" w:hAnsi="Montserrat"/>
          <w:color w:val="000000"/>
          <w:sz w:val="22"/>
          <w:szCs w:val="22"/>
        </w:rPr>
      </w:pPr>
      <w:r w:rsidDel="00000000" w:rsidR="00000000" w:rsidRPr="00000000">
        <w:rPr>
          <w:rtl w:val="0"/>
        </w:rPr>
      </w:r>
    </w:p>
    <w:p w:rsidR="00000000" w:rsidDel="00000000" w:rsidP="00000000" w:rsidRDefault="00000000" w:rsidRPr="00000000" w14:paraId="00000008">
      <w:pP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Geacht college,</w:t>
      </w:r>
    </w:p>
    <w:p w:rsidR="00000000" w:rsidDel="00000000" w:rsidP="00000000" w:rsidRDefault="00000000" w:rsidRPr="00000000" w14:paraId="00000009">
      <w:pP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A">
      <w:pPr>
        <w:shd w:fill="ffffff" w:val="clea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Glenn de Blois en Jutta Leerdam hebben de winterspelen in Milaan een prachtig Westlands tintje gegeven. Na haar fantastische zilveren medaille op de Olympische Spelen in Peking in 2022, heeft Jutta Leerdam in Milaan goud op de 1000 meter en zilver op de 500 meter gehaald. Een fantastische sportprestatie waar we als Westland trots op mogen zijn.</w:t>
      </w:r>
    </w:p>
    <w:p w:rsidR="00000000" w:rsidDel="00000000" w:rsidP="00000000" w:rsidRDefault="00000000" w:rsidRPr="00000000" w14:paraId="0000000B">
      <w:pPr>
        <w:shd w:fill="ffffff" w:val="clea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C">
      <w:pPr>
        <w:shd w:fill="ffffff" w:val="clea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Naar aanleiding van vragen van CDA Westland heeft het college in 2018 de ‘uitgangspunten voor huldigingen van Westlandse sporters’ gepresenteer. Hierin staat opgenomen dat het sportgala in de basis gebruikt wordt voor huldigingen, maar dat daarnaast maatwerk geleverd kan worden bij uitzonderlijke prestaties, waarbij ‘Olympische medaille’ expliciet wordt benoemd.</w:t>
      </w:r>
    </w:p>
    <w:p w:rsidR="00000000" w:rsidDel="00000000" w:rsidP="00000000" w:rsidRDefault="00000000" w:rsidRPr="00000000" w14:paraId="0000000D">
      <w:pPr>
        <w:shd w:fill="ffffff" w:val="clea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E">
      <w:pPr>
        <w:shd w:fill="ffffff" w:val="clea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Dit soort sportprestaties en de erkenning hiervan hebben een zeer positieve impact op jonge Westlanders die ook een sport willen gaan beoefenen. </w:t>
      </w:r>
    </w:p>
    <w:p w:rsidR="00000000" w:rsidDel="00000000" w:rsidP="00000000" w:rsidRDefault="00000000" w:rsidRPr="00000000" w14:paraId="0000000F">
      <w:pPr>
        <w:shd w:fill="ffffff" w:val="clea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0">
      <w:pPr>
        <w:shd w:fill="ffffff" w:val="clea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Dat brengt ons tot de volgende vragen:</w:t>
      </w:r>
    </w:p>
    <w:p w:rsidR="00000000" w:rsidDel="00000000" w:rsidP="00000000" w:rsidRDefault="00000000" w:rsidRPr="00000000" w14:paraId="00000011">
      <w:pPr>
        <w:shd w:fill="ffffff" w:val="clea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Montserrat" w:cs="Montserrat" w:eastAsia="Montserrat" w:hAnsi="Montserrat"/>
          <w:b w:val="0"/>
          <w:bCs w:val="0"/>
          <w:i w:val="0"/>
          <w:iCs w:val="0"/>
          <w:smallCaps w:val="0"/>
          <w:strike w:val="0"/>
          <w:color w:val="000000"/>
          <w:shd w:fill="auto" w:val="clear"/>
          <w:vertAlign w:val="baseline"/>
        </w:rPr>
      </w:pPr>
      <w:r w:rsidDel="00000000" w:rsidR="00000000" w:rsidRPr="00000000">
        <w:rPr>
          <w:rFonts w:ascii="Montserrat" w:cs="Montserrat" w:eastAsia="Montserrat" w:hAnsi="Montserrat"/>
          <w:color w:val="000000"/>
          <w:rtl w:val="0"/>
        </w:rPr>
        <w:t xml:space="preserve">Is het college het met CDA Westland eens dat het behalen van een gouden en zilveren medaille een uitzonderlijke prestatie is?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Kan het college (apart of tijdens een ander evenement) de in het uitgangspunten benoemde maatwerk inzetten en een huldiging organiseren voor deze uitzonderlijke prestatie?</w:t>
      </w:r>
      <w:r w:rsidDel="00000000" w:rsidR="00000000" w:rsidRPr="00000000">
        <w:rPr>
          <w:rtl w:val="0"/>
        </w:rPr>
      </w:r>
    </w:p>
    <w:p w:rsidR="00000000" w:rsidDel="00000000" w:rsidP="00000000" w:rsidRDefault="00000000" w:rsidRPr="00000000" w14:paraId="00000014">
      <w:pP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5">
      <w:pP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Wij verzoeken u deze vragen schriftelijk te beantwoorden binnen de daarvoor gestelde termijn.</w:t>
      </w:r>
    </w:p>
    <w:p w:rsidR="00000000" w:rsidDel="00000000" w:rsidP="00000000" w:rsidRDefault="00000000" w:rsidRPr="00000000" w14:paraId="00000016">
      <w:pP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7">
      <w:pP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Namens de fractie van CDA Westland,</w:t>
      </w:r>
    </w:p>
    <w:p w:rsidR="00000000" w:rsidDel="00000000" w:rsidP="00000000" w:rsidRDefault="00000000" w:rsidRPr="00000000" w14:paraId="00000018">
      <w:pPr>
        <w:spacing w:after="0" w:before="0" w:line="276" w:lineRule="auto"/>
        <w:jc w:val="both"/>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9">
      <w:pP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Dennis Chafiâ</w:t>
      </w:r>
    </w:p>
    <w:p w:rsidR="00000000" w:rsidDel="00000000" w:rsidP="00000000" w:rsidRDefault="00000000" w:rsidRPr="00000000" w14:paraId="0000001A">
      <w:pPr>
        <w:spacing w:after="0" w:before="0" w:line="276" w:lineRule="auto"/>
        <w:jc w:val="both"/>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Kevin Klinkspoor</w:t>
      </w:r>
      <w:r w:rsidDel="00000000" w:rsidR="00000000" w:rsidRPr="00000000">
        <w:rPr>
          <w:rtl w:val="0"/>
        </w:rPr>
      </w:r>
    </w:p>
    <w:sectPr>
      <w:headerReference r:id="rId7" w:type="default"/>
      <w:footerReference r:id="rId8" w:type="default"/>
      <w:pgSz w:h="16838" w:w="11906" w:orient="portrait"/>
      <w:pgMar w:bottom="2573" w:top="226" w:left="1440" w:right="171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ind w:left="6645" w:hanging="150"/>
      <w:rPr>
        <w:rFonts w:ascii="Montserrat" w:cs="Montserrat" w:eastAsia="Montserrat" w:hAnsi="Montserrat"/>
        <w:sz w:val="14"/>
        <w:szCs w:val="14"/>
      </w:rPr>
    </w:pPr>
    <w:r w:rsidDel="00000000" w:rsidR="00000000" w:rsidRPr="00000000">
      <w:rPr>
        <w:rFonts w:ascii="Montserrat" w:cs="Montserrat" w:eastAsia="Montserrat" w:hAnsi="Montserrat"/>
        <w:sz w:val="14"/>
        <w:szCs w:val="14"/>
        <w:rtl w:val="0"/>
      </w:rPr>
      <w:t xml:space="preserve">Postbus 150</w:t>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6645" w:hanging="150"/>
      <w:rPr>
        <w:rFonts w:ascii="Montserrat" w:cs="Montserrat" w:eastAsia="Montserrat" w:hAnsi="Montserrat"/>
        <w:sz w:val="14"/>
        <w:szCs w:val="14"/>
      </w:rPr>
    </w:pPr>
    <w:r w:rsidDel="00000000" w:rsidR="00000000" w:rsidRPr="00000000">
      <w:rPr>
        <w:rFonts w:ascii="Montserrat" w:cs="Montserrat" w:eastAsia="Montserrat" w:hAnsi="Montserrat"/>
        <w:sz w:val="14"/>
        <w:szCs w:val="14"/>
        <w:rtl w:val="0"/>
      </w:rPr>
      <w:t xml:space="preserve">2670 AD Naaldwijk</w:t>
    </w:r>
  </w:p>
  <w:p w:rsidR="00000000" w:rsidDel="00000000" w:rsidP="00000000" w:rsidRDefault="00000000" w:rsidRPr="00000000" w14:paraId="00000022">
    <w:pPr>
      <w:pBdr>
        <w:top w:space="0" w:sz="0" w:val="nil"/>
        <w:left w:space="0" w:sz="0" w:val="nil"/>
        <w:bottom w:space="0" w:sz="0" w:val="nil"/>
        <w:right w:space="0" w:sz="0" w:val="nil"/>
        <w:between w:space="0" w:sz="0" w:val="nil"/>
      </w:pBdr>
      <w:ind w:left="6645" w:hanging="150"/>
      <w:rPr>
        <w:rFonts w:ascii="Montserrat" w:cs="Montserrat" w:eastAsia="Montserrat" w:hAnsi="Montserrat"/>
        <w:color w:val="000000"/>
        <w:sz w:val="14"/>
        <w:szCs w:val="14"/>
      </w:rPr>
    </w:pPr>
    <w:r w:rsidDel="00000000" w:rsidR="00000000" w:rsidRPr="00000000">
      <w:rPr>
        <w:rFonts w:ascii="Montserrat" w:cs="Montserrat" w:eastAsia="Montserrat" w:hAnsi="Montserrat"/>
        <w:sz w:val="14"/>
        <w:szCs w:val="14"/>
        <w:rtl w:val="0"/>
      </w:rPr>
      <w:t xml:space="preserve">fractie</w:t>
    </w:r>
    <w:hyperlink r:id="rId1">
      <w:r w:rsidDel="00000000" w:rsidR="00000000" w:rsidRPr="00000000">
        <w:rPr>
          <w:rFonts w:ascii="Montserrat" w:cs="Montserrat" w:eastAsia="Montserrat" w:hAnsi="Montserrat"/>
          <w:color w:val="000000"/>
          <w:sz w:val="14"/>
          <w:szCs w:val="14"/>
          <w:rtl w:val="0"/>
        </w:rPr>
        <w:t xml:space="preserve">@cdawestland.nl</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left="6645" w:hanging="150"/>
      <w:rPr>
        <w:rFonts w:ascii="Montserrat" w:cs="Montserrat" w:eastAsia="Montserrat" w:hAnsi="Montserrat"/>
        <w:color w:val="4a86e8"/>
        <w:sz w:val="16"/>
        <w:szCs w:val="16"/>
      </w:rPr>
    </w:pPr>
    <w:r w:rsidDel="00000000" w:rsidR="00000000" w:rsidRPr="00000000">
      <w:rPr>
        <w:rFonts w:ascii="Montserrat" w:cs="Montserrat" w:eastAsia="Montserrat" w:hAnsi="Montserrat"/>
        <w:sz w:val="14"/>
        <w:szCs w:val="14"/>
        <w:rtl w:val="0"/>
      </w:rPr>
      <w:t xml:space="preserve">www.cdawestland.nl</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ind w:right="6525"/>
      <w:rPr>
        <w:sz w:val="16"/>
        <w:szCs w:val="16"/>
      </w:rPr>
    </w:pPr>
    <w:r w:rsidDel="00000000" w:rsidR="00000000" w:rsidRPr="00000000">
      <w:rPr>
        <w:rtl w:val="0"/>
      </w:rPr>
    </w:r>
  </w:p>
  <w:tbl>
    <w:tblPr>
      <w:tblStyle w:val="Table2"/>
      <w:tblW w:w="10035.0" w:type="dxa"/>
      <w:jc w:val="left"/>
      <w:tblInd w:w="-665.0" w:type="dxa"/>
      <w:tblLayout w:type="fixed"/>
      <w:tblLook w:val="0600"/>
    </w:tblPr>
    <w:tblGrid>
      <w:gridCol w:w="7320"/>
      <w:gridCol w:w="2715"/>
      <w:tblGridChange w:id="0">
        <w:tblGrid>
          <w:gridCol w:w="7320"/>
          <w:gridCol w:w="271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0" w:before="0" w:lineRule="auto"/>
            <w:rPr>
              <w:sz w:val="16"/>
              <w:szCs w:val="16"/>
            </w:rPr>
          </w:pPr>
          <w:r w:rsidDel="00000000" w:rsidR="00000000" w:rsidRPr="00000000">
            <w:rPr>
              <w:sz w:val="16"/>
              <w:szCs w:val="16"/>
            </w:rPr>
            <w:drawing>
              <wp:inline distB="114300" distT="114300" distL="114300" distR="114300">
                <wp:extent cx="919163" cy="884737"/>
                <wp:effectExtent b="0" l="0" r="0" t="0"/>
                <wp:docPr id="5" name="image2.png"/>
                <a:graphic>
                  <a:graphicData uri="http://schemas.openxmlformats.org/drawingml/2006/picture">
                    <pic:pic>
                      <pic:nvPicPr>
                        <pic:cNvPr id="0" name="image2.png"/>
                        <pic:cNvPicPr preferRelativeResize="0"/>
                      </pic:nvPicPr>
                      <pic:blipFill>
                        <a:blip r:embed="rId1"/>
                        <a:srcRect b="0" l="0" r="43670" t="0"/>
                        <a:stretch>
                          <a:fillRect/>
                        </a:stretch>
                      </pic:blipFill>
                      <pic:spPr>
                        <a:xfrm>
                          <a:off x="0" y="0"/>
                          <a:ext cx="919163" cy="884737"/>
                        </a:xfrm>
                        <a:prstGeom prst="rect"/>
                        <a:ln/>
                      </pic:spPr>
                    </pic:pic>
                  </a:graphicData>
                </a:graphic>
              </wp:inline>
            </w:drawing>
          </w:r>
          <w:r w:rsidDel="00000000" w:rsidR="00000000" w:rsidRPr="00000000">
            <w:rPr>
              <w:sz w:val="16"/>
              <w:szCs w:val="16"/>
            </w:rPr>
            <w:drawing>
              <wp:inline distB="0" distT="0" distL="0" distR="0">
                <wp:extent cx="1583444" cy="909623"/>
                <wp:effectExtent b="0" l="0" r="0" t="0"/>
                <wp:docPr id="6" name="image1.jpg"/>
                <a:graphic>
                  <a:graphicData uri="http://schemas.openxmlformats.org/drawingml/2006/picture">
                    <pic:pic>
                      <pic:nvPicPr>
                        <pic:cNvPr id="0" name="image1.jpg"/>
                        <pic:cNvPicPr preferRelativeResize="0"/>
                      </pic:nvPicPr>
                      <pic:blipFill>
                        <a:blip r:embed="rId2"/>
                        <a:srcRect b="19050" l="26233" r="30670" t="18440"/>
                        <a:stretch>
                          <a:fillRect/>
                        </a:stretch>
                      </pic:blipFill>
                      <pic:spPr>
                        <a:xfrm>
                          <a:off x="0" y="0"/>
                          <a:ext cx="1583444" cy="90962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before="0" w:line="276" w:lineRule="auto"/>
            <w:ind w:right="-270"/>
            <w:rPr>
              <w:b w:val="1"/>
              <w:bCs w:val="1"/>
              <w:sz w:val="16"/>
              <w:szCs w:val="16"/>
            </w:rPr>
          </w:pPr>
          <w:bookmarkStart w:colFirst="0" w:colLast="0" w:name="_heading=h.1fob9te" w:id="3"/>
          <w:bookmarkEnd w:id="3"/>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before="0" w:line="276" w:lineRule="auto"/>
            <w:ind w:right="-270"/>
            <w:rPr>
              <w:sz w:val="16"/>
              <w:szCs w:val="16"/>
            </w:rPr>
          </w:pPr>
          <w:bookmarkStart w:colFirst="0" w:colLast="0" w:name="_heading=h.3znysh7" w:id="4"/>
          <w:bookmarkEnd w:id="4"/>
          <w:r w:rsidDel="00000000" w:rsidR="00000000" w:rsidRPr="00000000">
            <w:rPr>
              <w:rtl w:val="0"/>
            </w:rPr>
          </w:r>
        </w:p>
      </w:tc>
    </w:tr>
  </w:tbl>
  <w:p w:rsidR="00000000" w:rsidDel="00000000" w:rsidP="00000000" w:rsidRDefault="00000000" w:rsidRPr="00000000" w14:paraId="0000001F">
    <w:pPr>
      <w:pBdr>
        <w:top w:space="0" w:sz="0" w:val="nil"/>
        <w:left w:space="0" w:sz="0" w:val="nil"/>
        <w:bottom w:space="0" w:sz="0" w:val="nil"/>
        <w:right w:space="0" w:sz="0" w:val="nil"/>
        <w:between w:space="0" w:sz="0" w:val="nil"/>
      </w:pBdr>
      <w:ind w:right="6525"/>
      <w:rPr>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22222"/>
        <w:lang w:val="nl"/>
      </w:rPr>
    </w:rPrDefault>
    <w:pPrDefault>
      <w:pPr>
        <w:spacing w:after="100" w:before="1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24"/>
      <w:szCs w:val="24"/>
    </w:rPr>
  </w:style>
  <w:style w:type="paragraph" w:styleId="Heading2">
    <w:name w:val="heading 2"/>
    <w:basedOn w:val="Normal"/>
    <w:next w:val="Normal"/>
    <w:pPr/>
    <w:rPr>
      <w:b w:val="1"/>
      <w:bCs w:val="1"/>
      <w:sz w:val="24"/>
      <w:szCs w:val="24"/>
    </w:rPr>
  </w:style>
  <w:style w:type="paragraph" w:styleId="Heading3">
    <w:name w:val="heading 3"/>
    <w:basedOn w:val="Normal"/>
    <w:next w:val="Normal"/>
    <w:pPr>
      <w:ind w:left="255" w:hanging="285"/>
    </w:pPr>
    <w:rPr>
      <w:b w:val="1"/>
      <w:bCs w:val="1"/>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table" w:styleId="Table1">
    <w:basedOn w:val="TableNormal"/>
    <w:pPr>
      <w:spacing w:after="0" w:before="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pPr>
      <w:spacing w:after="0" w:before="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iCs w:val="1"/>
      <w:color w:val="666666"/>
      <w:sz w:val="26"/>
      <w:szCs w:val="26"/>
    </w:rPr>
  </w:style>
  <w:style w:type="table" w:styleId="Table1">
    <w:basedOn w:val="TableNormal"/>
    <w:pPr>
      <w:spacing w:after="0" w:before="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cda@cda.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7Zp8BBE+Zqfxhg0kMfbhN6HEKw==">CgMxLjAyCGguZ2pkZ3hzMgloLjMwajB6bGwyDmgudDIxZ3JtdDlyaWFyMgloLjFmb2I5dGUyCWguM3pueXNoNzgAciExWlhBRTZDLUx3c3VnMVp1QndqOF9YOVJPOXNWZlZaN2g=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